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72B4F" w14:textId="7D6EA284" w:rsidR="00A95BCE" w:rsidRDefault="00EB18FF">
      <w:pPr>
        <w:pStyle w:val="Standard"/>
      </w:pPr>
      <w:r>
        <w:rPr>
          <w:rFonts w:ascii="DejaVu Sans" w:hAnsi="DejaVu Sans"/>
          <w:b/>
          <w:bCs/>
          <w:sz w:val="28"/>
          <w:szCs w:val="28"/>
          <w:u w:val="single"/>
        </w:rPr>
        <w:t xml:space="preserve">SISÄKORVAISTUTE </w:t>
      </w:r>
      <w:r>
        <w:rPr>
          <w:rFonts w:ascii="DejaVu Sans" w:hAnsi="DejaVu Sans"/>
        </w:rPr>
        <w:tab/>
      </w:r>
      <w:r>
        <w:rPr>
          <w:rFonts w:ascii="DejaVu Sans" w:hAnsi="DejaVu Sans"/>
        </w:rPr>
        <w:tab/>
      </w:r>
      <w:r>
        <w:rPr>
          <w:rFonts w:ascii="DejaVu Sans" w:hAnsi="DejaVu Sans"/>
        </w:rPr>
        <w:tab/>
      </w:r>
    </w:p>
    <w:p w14:paraId="67354D4A" w14:textId="046EF821" w:rsidR="00A95BCE" w:rsidRDefault="00A95BCE">
      <w:pPr>
        <w:pStyle w:val="Standard"/>
        <w:rPr>
          <w:rFonts w:ascii="DejaVu Sans" w:hAnsi="DejaVu Sans" w:hint="eastAsia"/>
          <w:sz w:val="22"/>
          <w:szCs w:val="22"/>
        </w:rPr>
      </w:pPr>
    </w:p>
    <w:p w14:paraId="02E2F6B0" w14:textId="77777777" w:rsidR="00A95BCE" w:rsidRDefault="00A95BCE">
      <w:pPr>
        <w:pStyle w:val="Standard"/>
        <w:rPr>
          <w:rFonts w:ascii="DejaVu Sans" w:hAnsi="DejaVu Sans" w:hint="eastAsia"/>
          <w:sz w:val="22"/>
          <w:szCs w:val="22"/>
        </w:rPr>
      </w:pPr>
    </w:p>
    <w:p w14:paraId="581E7981" w14:textId="1E19ACAC" w:rsidR="00A95BCE" w:rsidRDefault="007D186D">
      <w:pPr>
        <w:pStyle w:val="Standard"/>
        <w:rPr>
          <w:rFonts w:ascii="DejaVu Sans" w:hAnsi="DejaVu Sans" w:hint="eastAsia"/>
          <w:sz w:val="22"/>
          <w:szCs w:val="22"/>
        </w:rPr>
      </w:pPr>
      <w:r>
        <w:rPr>
          <w:rFonts w:ascii="DejaVu Sans" w:hAnsi="DejaVu Sans"/>
          <w:sz w:val="22"/>
          <w:szCs w:val="22"/>
        </w:rPr>
        <w:t>_____________</w:t>
      </w:r>
      <w:r w:rsidR="00533DBE">
        <w:rPr>
          <w:rFonts w:ascii="DejaVu Sans" w:hAnsi="DejaVu Sans"/>
          <w:sz w:val="22"/>
          <w:szCs w:val="22"/>
        </w:rPr>
        <w:t>__</w:t>
      </w:r>
      <w:proofErr w:type="spellStart"/>
      <w:r w:rsidR="00EB18FF">
        <w:rPr>
          <w:rFonts w:ascii="DejaVu Sans" w:hAnsi="DejaVu Sans"/>
          <w:sz w:val="22"/>
          <w:szCs w:val="22"/>
        </w:rPr>
        <w:t>lla</w:t>
      </w:r>
      <w:proofErr w:type="spellEnd"/>
      <w:r w:rsidR="00EB18FF">
        <w:rPr>
          <w:rFonts w:ascii="DejaVu Sans" w:hAnsi="DejaVu Sans"/>
          <w:sz w:val="22"/>
          <w:szCs w:val="22"/>
        </w:rPr>
        <w:t xml:space="preserve"> on vaikea sisäkorvaperäinen kuulovamma. Hänelle on leikattu </w:t>
      </w:r>
      <w:r w:rsidR="00EB18FF" w:rsidRPr="00D44845">
        <w:rPr>
          <w:rFonts w:ascii="DejaVu Sans" w:hAnsi="DejaVu Sans"/>
          <w:sz w:val="22"/>
          <w:szCs w:val="22"/>
        </w:rPr>
        <w:t>sisäkorvaistut</w:t>
      </w:r>
      <w:r w:rsidR="00D44845" w:rsidRPr="00D44845">
        <w:rPr>
          <w:rFonts w:ascii="DejaVu Sans" w:hAnsi="DejaVu Sans"/>
          <w:sz w:val="22"/>
          <w:szCs w:val="22"/>
        </w:rPr>
        <w:t>teet</w:t>
      </w:r>
      <w:r w:rsidRPr="00D44845">
        <w:rPr>
          <w:rFonts w:ascii="DejaVu Sans" w:hAnsi="DejaVu Sans"/>
          <w:i/>
          <w:iCs/>
          <w:sz w:val="22"/>
          <w:szCs w:val="22"/>
        </w:rPr>
        <w:t>.</w:t>
      </w:r>
      <w:r>
        <w:rPr>
          <w:rFonts w:ascii="DejaVu Sans" w:hAnsi="DejaVu Sans"/>
          <w:sz w:val="22"/>
          <w:szCs w:val="22"/>
        </w:rPr>
        <w:t xml:space="preserve"> </w:t>
      </w:r>
      <w:r w:rsidR="00EB18FF">
        <w:rPr>
          <w:rFonts w:ascii="DejaVu Sans" w:hAnsi="DejaVu Sans"/>
          <w:sz w:val="22"/>
          <w:szCs w:val="22"/>
        </w:rPr>
        <w:t xml:space="preserve">Kuuloikää </w:t>
      </w:r>
      <w:r>
        <w:rPr>
          <w:rFonts w:ascii="DejaVu Sans" w:hAnsi="DejaVu Sans"/>
          <w:sz w:val="22"/>
          <w:szCs w:val="22"/>
        </w:rPr>
        <w:t>lapsella</w:t>
      </w:r>
      <w:r w:rsidR="00EB18FF">
        <w:rPr>
          <w:rFonts w:ascii="DejaVu Sans" w:hAnsi="DejaVu Sans"/>
          <w:sz w:val="22"/>
          <w:szCs w:val="22"/>
        </w:rPr>
        <w:t xml:space="preserve"> on </w:t>
      </w:r>
      <w:r>
        <w:rPr>
          <w:rFonts w:ascii="DejaVu Sans" w:hAnsi="DejaVu Sans"/>
          <w:sz w:val="22"/>
          <w:szCs w:val="22"/>
        </w:rPr>
        <w:t>_______.</w:t>
      </w:r>
    </w:p>
    <w:p w14:paraId="24283338" w14:textId="77777777" w:rsidR="00A95BCE" w:rsidRDefault="00A95BCE">
      <w:pPr>
        <w:pStyle w:val="Standard"/>
        <w:rPr>
          <w:rFonts w:ascii="DejaVu Sans" w:hAnsi="DejaVu Sans" w:hint="eastAsia"/>
          <w:sz w:val="22"/>
          <w:szCs w:val="22"/>
        </w:rPr>
      </w:pPr>
    </w:p>
    <w:p w14:paraId="316290DE" w14:textId="3330F504" w:rsidR="00A95BCE" w:rsidRPr="007D186D" w:rsidRDefault="00EB18FF">
      <w:pPr>
        <w:pStyle w:val="Standard"/>
        <w:rPr>
          <w:rFonts w:ascii="DejaVu Sans" w:hAnsi="DejaVu Sans" w:hint="eastAsia"/>
          <w:bCs/>
          <w:sz w:val="22"/>
          <w:szCs w:val="22"/>
        </w:rPr>
      </w:pPr>
      <w:r w:rsidRPr="007D186D">
        <w:rPr>
          <w:rFonts w:ascii="DejaVu Sans" w:hAnsi="DejaVu Sans"/>
          <w:bCs/>
          <w:sz w:val="22"/>
          <w:szCs w:val="22"/>
        </w:rPr>
        <w:t>Sisäkorvaistutte</w:t>
      </w:r>
      <w:r w:rsidR="00D44845">
        <w:rPr>
          <w:rFonts w:ascii="DejaVu Sans" w:hAnsi="DejaVu Sans"/>
          <w:bCs/>
          <w:sz w:val="22"/>
          <w:szCs w:val="22"/>
        </w:rPr>
        <w:t>iden</w:t>
      </w:r>
      <w:r w:rsidRPr="007D186D">
        <w:rPr>
          <w:rFonts w:ascii="DejaVu Sans" w:hAnsi="DejaVu Sans"/>
          <w:bCs/>
          <w:sz w:val="22"/>
          <w:szCs w:val="22"/>
        </w:rPr>
        <w:t xml:space="preserve"> avulla </w:t>
      </w:r>
      <w:r w:rsidR="007D186D" w:rsidRPr="007D186D">
        <w:rPr>
          <w:rFonts w:ascii="DejaVu Sans" w:hAnsi="DejaVu Sans"/>
          <w:bCs/>
          <w:sz w:val="22"/>
          <w:szCs w:val="22"/>
        </w:rPr>
        <w:t xml:space="preserve">lapsi </w:t>
      </w:r>
      <w:r w:rsidRPr="007D186D">
        <w:rPr>
          <w:rFonts w:ascii="DejaVu Sans" w:hAnsi="DejaVu Sans"/>
          <w:bCs/>
          <w:sz w:val="22"/>
          <w:szCs w:val="22"/>
        </w:rPr>
        <w:t xml:space="preserve">kuulee ja pystyy kommunikoimaan </w:t>
      </w:r>
      <w:r w:rsidRPr="007D186D">
        <w:rPr>
          <w:rFonts w:ascii="DejaVu Sans" w:hAnsi="DejaVu Sans"/>
          <w:bCs/>
          <w:i/>
          <w:iCs/>
          <w:sz w:val="22"/>
          <w:szCs w:val="22"/>
        </w:rPr>
        <w:t>puhekielen</w:t>
      </w:r>
      <w:r w:rsidRPr="007D186D">
        <w:rPr>
          <w:rFonts w:ascii="DejaVu Sans" w:hAnsi="DejaVu Sans"/>
          <w:bCs/>
          <w:sz w:val="22"/>
          <w:szCs w:val="22"/>
        </w:rPr>
        <w:t xml:space="preserve"> avulla. Kun ulkoiset osat (prosessori) ei ole käytössä </w:t>
      </w:r>
      <w:r w:rsidR="007D186D" w:rsidRPr="007D186D">
        <w:rPr>
          <w:rFonts w:ascii="DejaVu Sans" w:hAnsi="DejaVu Sans"/>
          <w:bCs/>
          <w:sz w:val="22"/>
          <w:szCs w:val="22"/>
        </w:rPr>
        <w:t>lapsi</w:t>
      </w:r>
      <w:r w:rsidRPr="007D186D">
        <w:rPr>
          <w:rFonts w:ascii="DejaVu Sans" w:hAnsi="DejaVu Sans"/>
          <w:bCs/>
          <w:sz w:val="22"/>
          <w:szCs w:val="22"/>
        </w:rPr>
        <w:t xml:space="preserve"> </w:t>
      </w:r>
      <w:r w:rsidR="00D44845">
        <w:rPr>
          <w:rFonts w:ascii="DejaVu Sans" w:hAnsi="DejaVu Sans"/>
          <w:bCs/>
          <w:sz w:val="22"/>
          <w:szCs w:val="22"/>
        </w:rPr>
        <w:t>ei kuule mitään</w:t>
      </w:r>
      <w:r w:rsidRPr="007D186D">
        <w:rPr>
          <w:rFonts w:ascii="DejaVu Sans" w:hAnsi="DejaVu Sans"/>
          <w:bCs/>
          <w:sz w:val="22"/>
          <w:szCs w:val="22"/>
        </w:rPr>
        <w:t xml:space="preserve"> ja hänelle </w:t>
      </w:r>
      <w:r w:rsidR="007D186D">
        <w:rPr>
          <w:rFonts w:ascii="DejaVu Sans" w:hAnsi="DejaVu Sans"/>
          <w:bCs/>
          <w:sz w:val="22"/>
          <w:szCs w:val="22"/>
        </w:rPr>
        <w:t>tulee</w:t>
      </w:r>
      <w:r w:rsidRPr="007D186D">
        <w:rPr>
          <w:rFonts w:ascii="DejaVu Sans" w:hAnsi="DejaVu Sans"/>
          <w:bCs/>
          <w:sz w:val="22"/>
          <w:szCs w:val="22"/>
        </w:rPr>
        <w:t xml:space="preserve"> kommunikoida </w:t>
      </w:r>
      <w:r w:rsidR="007D186D" w:rsidRPr="007D186D">
        <w:rPr>
          <w:rFonts w:ascii="DejaVu Sans" w:hAnsi="DejaVu Sans"/>
          <w:bCs/>
          <w:i/>
          <w:iCs/>
          <w:sz w:val="22"/>
          <w:szCs w:val="22"/>
        </w:rPr>
        <w:t xml:space="preserve">viittomakielen, </w:t>
      </w:r>
      <w:r w:rsidRPr="007D186D">
        <w:rPr>
          <w:rFonts w:ascii="DejaVu Sans" w:hAnsi="DejaVu Sans"/>
          <w:bCs/>
          <w:i/>
          <w:iCs/>
          <w:sz w:val="22"/>
          <w:szCs w:val="22"/>
        </w:rPr>
        <w:t xml:space="preserve">viitotun suomen, tukiviittomien, </w:t>
      </w:r>
      <w:r w:rsidR="007D186D">
        <w:rPr>
          <w:rFonts w:ascii="DejaVu Sans" w:hAnsi="DejaVu Sans"/>
          <w:bCs/>
          <w:i/>
          <w:iCs/>
          <w:sz w:val="22"/>
          <w:szCs w:val="22"/>
        </w:rPr>
        <w:t xml:space="preserve">selkeän </w:t>
      </w:r>
      <w:proofErr w:type="spellStart"/>
      <w:r w:rsidR="007D186D">
        <w:rPr>
          <w:rFonts w:ascii="DejaVu Sans" w:hAnsi="DejaVu Sans"/>
          <w:bCs/>
          <w:i/>
          <w:iCs/>
          <w:sz w:val="22"/>
          <w:szCs w:val="22"/>
        </w:rPr>
        <w:t>huulion</w:t>
      </w:r>
      <w:proofErr w:type="spellEnd"/>
      <w:r w:rsidR="007D186D">
        <w:rPr>
          <w:rFonts w:ascii="DejaVu Sans" w:hAnsi="DejaVu Sans"/>
          <w:bCs/>
          <w:i/>
          <w:iCs/>
          <w:sz w:val="22"/>
          <w:szCs w:val="22"/>
        </w:rPr>
        <w:t xml:space="preserve">, </w:t>
      </w:r>
      <w:r w:rsidRPr="007D186D">
        <w:rPr>
          <w:rFonts w:ascii="DejaVu Sans" w:hAnsi="DejaVu Sans"/>
          <w:bCs/>
          <w:i/>
          <w:iCs/>
          <w:sz w:val="22"/>
          <w:szCs w:val="22"/>
        </w:rPr>
        <w:t>kuvien tai eleiden avulla.</w:t>
      </w:r>
      <w:r w:rsidRPr="007D186D">
        <w:rPr>
          <w:rFonts w:ascii="DejaVu Sans" w:hAnsi="DejaVu Sans"/>
          <w:bCs/>
          <w:sz w:val="22"/>
          <w:szCs w:val="22"/>
        </w:rPr>
        <w:t xml:space="preserve"> </w:t>
      </w:r>
      <w:r w:rsidR="007D186D" w:rsidRPr="007D186D">
        <w:rPr>
          <w:rFonts w:ascii="DejaVu Sans" w:hAnsi="DejaVu Sans"/>
          <w:bCs/>
          <w:sz w:val="22"/>
          <w:szCs w:val="22"/>
        </w:rPr>
        <w:t>Lapsi itse</w:t>
      </w:r>
      <w:r w:rsidRPr="007D186D">
        <w:rPr>
          <w:rFonts w:ascii="DejaVu Sans" w:hAnsi="DejaVu Sans"/>
          <w:bCs/>
          <w:sz w:val="22"/>
          <w:szCs w:val="22"/>
        </w:rPr>
        <w:t xml:space="preserve"> puhuu, vaikkei istute ole toiminnas</w:t>
      </w:r>
      <w:r w:rsidR="007D186D" w:rsidRPr="007D186D">
        <w:rPr>
          <w:rFonts w:ascii="DejaVu Sans" w:hAnsi="DejaVu Sans"/>
          <w:bCs/>
          <w:sz w:val="22"/>
          <w:szCs w:val="22"/>
        </w:rPr>
        <w:t>sa.</w:t>
      </w:r>
    </w:p>
    <w:p w14:paraId="3E5FEB59" w14:textId="77777777" w:rsidR="007D186D" w:rsidRPr="007D186D" w:rsidRDefault="007D186D">
      <w:pPr>
        <w:pStyle w:val="Standard"/>
      </w:pPr>
    </w:p>
    <w:p w14:paraId="11C52D90" w14:textId="77777777" w:rsidR="00D44845" w:rsidRDefault="00EB18FF">
      <w:pPr>
        <w:pStyle w:val="Standard"/>
        <w:rPr>
          <w:rFonts w:ascii="DejaVu Sans" w:hAnsi="DejaVu Sans" w:hint="eastAsia"/>
          <w:bCs/>
          <w:sz w:val="22"/>
          <w:szCs w:val="22"/>
        </w:rPr>
      </w:pPr>
      <w:r>
        <w:rPr>
          <w:rFonts w:ascii="DejaVu Sans" w:hAnsi="DejaVu Sans"/>
          <w:sz w:val="22"/>
          <w:szCs w:val="22"/>
        </w:rPr>
        <w:t xml:space="preserve">Istutteiden kanssakaan </w:t>
      </w:r>
      <w:r w:rsidR="007D186D">
        <w:rPr>
          <w:rFonts w:ascii="DejaVu Sans" w:hAnsi="DejaVu Sans"/>
          <w:sz w:val="22"/>
          <w:szCs w:val="22"/>
        </w:rPr>
        <w:t xml:space="preserve">lapsi </w:t>
      </w:r>
      <w:r>
        <w:rPr>
          <w:rFonts w:ascii="DejaVu Sans" w:hAnsi="DejaVu Sans"/>
          <w:sz w:val="22"/>
          <w:szCs w:val="22"/>
        </w:rPr>
        <w:t xml:space="preserve">ei ole normaalikuuloinen. </w:t>
      </w:r>
      <w:r w:rsidR="007D186D" w:rsidRPr="007D186D">
        <w:rPr>
          <w:rFonts w:ascii="DejaVu Sans" w:hAnsi="DejaVu Sans"/>
          <w:bCs/>
          <w:sz w:val="22"/>
          <w:szCs w:val="22"/>
        </w:rPr>
        <w:t>Lapsen</w:t>
      </w:r>
      <w:r w:rsidRPr="007D186D">
        <w:rPr>
          <w:rFonts w:ascii="DejaVu Sans" w:hAnsi="DejaVu Sans"/>
          <w:bCs/>
          <w:sz w:val="22"/>
          <w:szCs w:val="22"/>
        </w:rPr>
        <w:t xml:space="preserve"> voi olla vaikea kuulla </w:t>
      </w:r>
      <w:r w:rsidR="00D44845">
        <w:rPr>
          <w:rFonts w:ascii="DejaVu Sans" w:hAnsi="DejaVu Sans"/>
          <w:bCs/>
          <w:sz w:val="22"/>
          <w:szCs w:val="22"/>
        </w:rPr>
        <w:t xml:space="preserve">hälyisässä, </w:t>
      </w:r>
      <w:r w:rsidRPr="007D186D">
        <w:rPr>
          <w:rFonts w:ascii="DejaVu Sans" w:hAnsi="DejaVu Sans"/>
          <w:bCs/>
          <w:sz w:val="22"/>
          <w:szCs w:val="22"/>
        </w:rPr>
        <w:t xml:space="preserve">meluisassa tai kaikuvassa ympäristössä. </w:t>
      </w:r>
      <w:r w:rsidR="00D44845">
        <w:rPr>
          <w:rFonts w:ascii="DejaVu Sans" w:hAnsi="DejaVu Sans"/>
          <w:bCs/>
          <w:sz w:val="22"/>
          <w:szCs w:val="22"/>
        </w:rPr>
        <w:t>U</w:t>
      </w:r>
      <w:r w:rsidRPr="007D186D">
        <w:rPr>
          <w:rFonts w:ascii="DejaVu Sans" w:hAnsi="DejaVu Sans"/>
          <w:bCs/>
          <w:sz w:val="22"/>
          <w:szCs w:val="22"/>
        </w:rPr>
        <w:t xml:space="preserve">lkona etäisyyden kasvaessa </w:t>
      </w:r>
      <w:r w:rsidR="007D186D">
        <w:rPr>
          <w:rFonts w:ascii="DejaVu Sans" w:hAnsi="DejaVu Sans"/>
          <w:bCs/>
          <w:sz w:val="22"/>
          <w:szCs w:val="22"/>
        </w:rPr>
        <w:t>lapsen</w:t>
      </w:r>
      <w:r w:rsidRPr="007D186D">
        <w:rPr>
          <w:rFonts w:ascii="DejaVu Sans" w:hAnsi="DejaVu Sans"/>
          <w:bCs/>
          <w:sz w:val="22"/>
          <w:szCs w:val="22"/>
        </w:rPr>
        <w:t xml:space="preserve"> voi olla vaikea kuulla ohjeita. </w:t>
      </w:r>
      <w:r w:rsidR="00D44845">
        <w:rPr>
          <w:rFonts w:ascii="DejaVu Sans" w:hAnsi="DejaVu Sans"/>
          <w:bCs/>
          <w:sz w:val="22"/>
          <w:szCs w:val="22"/>
        </w:rPr>
        <w:t xml:space="preserve">Myös sadetakin huppu päässä vaikeuttaa kuulemista erityisesti takaapäin. </w:t>
      </w:r>
    </w:p>
    <w:p w14:paraId="2D5C6486" w14:textId="11A21325" w:rsidR="00A95BCE" w:rsidRPr="007D186D" w:rsidRDefault="00D44845">
      <w:pPr>
        <w:pStyle w:val="Standard"/>
        <w:rPr>
          <w:bCs/>
        </w:rPr>
      </w:pPr>
      <w:r>
        <w:rPr>
          <w:rFonts w:ascii="DejaVu Sans" w:hAnsi="DejaVu Sans"/>
          <w:bCs/>
          <w:sz w:val="22"/>
          <w:szCs w:val="22"/>
        </w:rPr>
        <w:t xml:space="preserve">Paras paikka kuuntelemiseen on lähellä puhujaa ja kohtisuoraan puhujaan päin. </w:t>
      </w:r>
    </w:p>
    <w:p w14:paraId="4C893448" w14:textId="77777777" w:rsidR="00A95BCE" w:rsidRDefault="00A95BCE">
      <w:pPr>
        <w:pStyle w:val="Standard"/>
        <w:rPr>
          <w:rFonts w:ascii="DejaVu Sans" w:hAnsi="DejaVu Sans" w:hint="eastAsia"/>
          <w:sz w:val="22"/>
          <w:szCs w:val="22"/>
        </w:rPr>
      </w:pPr>
    </w:p>
    <w:p w14:paraId="46A7928F" w14:textId="56C9FC39" w:rsidR="00A95BCE" w:rsidRDefault="007D186D">
      <w:pPr>
        <w:pStyle w:val="Standard"/>
        <w:rPr>
          <w:rFonts w:ascii="DejaVu Sans" w:hAnsi="DejaVu Sans" w:hint="eastAsia"/>
          <w:b/>
          <w:bCs/>
          <w:sz w:val="22"/>
          <w:szCs w:val="22"/>
          <w:u w:val="single"/>
        </w:rPr>
      </w:pPr>
      <w:r>
        <w:rPr>
          <w:rFonts w:ascii="DejaVu Sans" w:hAnsi="DejaVu Sans"/>
          <w:b/>
          <w:bCs/>
          <w:sz w:val="22"/>
          <w:szCs w:val="22"/>
          <w:u w:val="single"/>
        </w:rPr>
        <w:t>I</w:t>
      </w:r>
      <w:r w:rsidR="00EB18FF">
        <w:rPr>
          <w:rFonts w:ascii="DejaVu Sans" w:hAnsi="DejaVu Sans"/>
          <w:b/>
          <w:bCs/>
          <w:sz w:val="22"/>
          <w:szCs w:val="22"/>
          <w:u w:val="single"/>
        </w:rPr>
        <w:t>stute</w:t>
      </w:r>
      <w:r>
        <w:rPr>
          <w:rFonts w:ascii="DejaVu Sans" w:hAnsi="DejaVu Sans"/>
          <w:b/>
          <w:bCs/>
          <w:sz w:val="22"/>
          <w:szCs w:val="22"/>
          <w:u w:val="single"/>
        </w:rPr>
        <w:t>prosessori</w:t>
      </w:r>
    </w:p>
    <w:p w14:paraId="25AE6113" w14:textId="2AA5010D" w:rsidR="00A95BCE" w:rsidRDefault="00626CA1">
      <w:pPr>
        <w:pStyle w:val="Standard"/>
        <w:rPr>
          <w:rFonts w:ascii="DejaVu Sans" w:hAnsi="DejaVu Sans"/>
          <w:sz w:val="18"/>
          <w:szCs w:val="18"/>
        </w:rPr>
      </w:pPr>
      <w:r>
        <w:rPr>
          <w:rFonts w:ascii="DejaVu Sans" w:hAnsi="DejaVu Sans"/>
          <w:sz w:val="22"/>
          <w:szCs w:val="22"/>
        </w:rPr>
        <w:t xml:space="preserve">Kuvassa </w:t>
      </w:r>
      <w:proofErr w:type="spellStart"/>
      <w:r>
        <w:rPr>
          <w:rFonts w:ascii="DejaVu Sans" w:hAnsi="DejaVu Sans"/>
          <w:sz w:val="22"/>
          <w:szCs w:val="22"/>
        </w:rPr>
        <w:t>Cochlear</w:t>
      </w:r>
      <w:proofErr w:type="spellEnd"/>
      <w:r>
        <w:rPr>
          <w:rFonts w:ascii="DejaVu Sans" w:hAnsi="DejaVu Sans"/>
          <w:sz w:val="22"/>
          <w:szCs w:val="22"/>
        </w:rPr>
        <w:t xml:space="preserve"> Nucleus7</w:t>
      </w:r>
      <w:r w:rsidR="00D44845">
        <w:rPr>
          <w:rFonts w:ascii="DejaVu Sans" w:hAnsi="DejaVu Sans"/>
          <w:sz w:val="22"/>
          <w:szCs w:val="22"/>
        </w:rPr>
        <w:t xml:space="preserve"> </w:t>
      </w:r>
      <w:r w:rsidR="00D44845" w:rsidRPr="00D44845">
        <w:rPr>
          <w:rFonts w:ascii="DejaVu Sans" w:hAnsi="DejaVu Sans"/>
          <w:sz w:val="18"/>
          <w:szCs w:val="18"/>
        </w:rPr>
        <w:t xml:space="preserve">(kuva </w:t>
      </w:r>
      <w:proofErr w:type="spellStart"/>
      <w:r w:rsidR="00D44845" w:rsidRPr="00D44845">
        <w:rPr>
          <w:rFonts w:ascii="DejaVu Sans" w:hAnsi="DejaVu Sans"/>
          <w:sz w:val="18"/>
          <w:szCs w:val="18"/>
        </w:rPr>
        <w:t>Cochlearin</w:t>
      </w:r>
      <w:proofErr w:type="spellEnd"/>
      <w:r w:rsidR="00D44845" w:rsidRPr="00D44845">
        <w:rPr>
          <w:rFonts w:ascii="DejaVu Sans" w:hAnsi="DejaVu Sans"/>
          <w:sz w:val="18"/>
          <w:szCs w:val="18"/>
        </w:rPr>
        <w:t xml:space="preserve"> käyttöoppaasta)</w:t>
      </w:r>
    </w:p>
    <w:p w14:paraId="17260FDD" w14:textId="77777777" w:rsidR="008E1AD0" w:rsidRPr="00626CA1" w:rsidRDefault="008E1AD0">
      <w:pPr>
        <w:pStyle w:val="Standard"/>
      </w:pPr>
    </w:p>
    <w:p w14:paraId="3C6E2622" w14:textId="33129D2A" w:rsidR="00891BC0" w:rsidRDefault="007E666E">
      <w:pPr>
        <w:pStyle w:val="Standard"/>
        <w:rPr>
          <w:rFonts w:ascii="DejaVu Sans" w:hAnsi="DejaVu Sans" w:hint="eastAsia"/>
          <w:sz w:val="22"/>
          <w:szCs w:val="22"/>
        </w:rPr>
      </w:pPr>
      <w:r>
        <w:rPr>
          <w:rFonts w:ascii="DejaVu Sans" w:hAnsi="DejaVu Sans" w:hint="eastAsia"/>
          <w:noProof/>
          <w:sz w:val="22"/>
          <w:szCs w:val="22"/>
        </w:rPr>
        <w:drawing>
          <wp:anchor distT="0" distB="0" distL="114300" distR="114300" simplePos="0" relativeHeight="251658240" behindDoc="0" locked="0" layoutInCell="1" allowOverlap="1" wp14:anchorId="5D807D17" wp14:editId="216B7921">
            <wp:simplePos x="726141" y="3993776"/>
            <wp:positionH relativeFrom="column">
              <wp:align>left</wp:align>
            </wp:positionH>
            <wp:positionV relativeFrom="paragraph">
              <wp:align>top</wp:align>
            </wp:positionV>
            <wp:extent cx="2992581" cy="2992581"/>
            <wp:effectExtent l="0" t="0" r="5080" b="5080"/>
            <wp:wrapSquare wrapText="bothSides"/>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2581" cy="2992581"/>
                    </a:xfrm>
                    <a:prstGeom prst="rect">
                      <a:avLst/>
                    </a:prstGeom>
                  </pic:spPr>
                </pic:pic>
              </a:graphicData>
            </a:graphic>
          </wp:anchor>
        </w:drawing>
      </w:r>
      <w:r w:rsidR="008E1AD0">
        <w:rPr>
          <w:rFonts w:ascii="DejaVu Sans" w:hAnsi="DejaVu Sans"/>
          <w:sz w:val="22"/>
          <w:szCs w:val="22"/>
        </w:rPr>
        <w:br w:type="textWrapping" w:clear="all"/>
      </w:r>
    </w:p>
    <w:p w14:paraId="75E7482B" w14:textId="436BE4BD" w:rsidR="00A95BCE" w:rsidRDefault="00A95BCE">
      <w:pPr>
        <w:pStyle w:val="Standard"/>
      </w:pPr>
    </w:p>
    <w:p w14:paraId="44C88DE9" w14:textId="77777777" w:rsidR="00A95BCE" w:rsidRDefault="00EB18FF">
      <w:pPr>
        <w:pStyle w:val="Standard"/>
        <w:rPr>
          <w:rFonts w:ascii="DejaVu Sans" w:hAnsi="DejaVu Sans" w:hint="eastAsia"/>
          <w:sz w:val="22"/>
          <w:szCs w:val="22"/>
          <w:u w:val="single"/>
        </w:rPr>
      </w:pPr>
      <w:r>
        <w:rPr>
          <w:rFonts w:ascii="DejaVu Sans" w:hAnsi="DejaVu Sans"/>
          <w:sz w:val="22"/>
          <w:szCs w:val="22"/>
          <w:u w:val="single"/>
        </w:rPr>
        <w:t>Istutteen toimintaperiaate lyhyesti:</w:t>
      </w:r>
    </w:p>
    <w:p w14:paraId="5CF8F9E3" w14:textId="77777777" w:rsidR="00A95BCE" w:rsidRDefault="00A95BCE">
      <w:pPr>
        <w:pStyle w:val="Standard"/>
        <w:rPr>
          <w:rFonts w:ascii="DejaVu Sans" w:hAnsi="DejaVu Sans" w:hint="eastAsia"/>
          <w:sz w:val="22"/>
          <w:szCs w:val="22"/>
        </w:rPr>
      </w:pPr>
    </w:p>
    <w:p w14:paraId="569755ED" w14:textId="77777777" w:rsidR="00A95BCE" w:rsidRDefault="00EB18FF">
      <w:pPr>
        <w:pStyle w:val="Standard"/>
        <w:rPr>
          <w:rFonts w:ascii="DejaVu Sans" w:hAnsi="DejaVu Sans" w:hint="eastAsia"/>
          <w:sz w:val="22"/>
          <w:szCs w:val="22"/>
        </w:rPr>
      </w:pPr>
      <w:r>
        <w:rPr>
          <w:rFonts w:ascii="DejaVu Sans" w:hAnsi="DejaVu Sans"/>
          <w:sz w:val="22"/>
          <w:szCs w:val="22"/>
        </w:rPr>
        <w:t>Ääni menee prosessorissa olevien mikrofonien kautta prosessoriin, joka muuntaa äänen digitaaliseen muotoon. Tämä signaali lähetetään istutteen sisäiseen osaan kelan kautta. Sisäinen osa muuntaa signaalin sähköiseksi impulssiksi, joka korvan simpukkaan asennetun elektrodinauhan avulla vie äänen kuulohermoon.</w:t>
      </w:r>
    </w:p>
    <w:p w14:paraId="06C8447C" w14:textId="77777777" w:rsidR="00A95BCE" w:rsidRDefault="00A95BCE">
      <w:pPr>
        <w:pStyle w:val="Standard"/>
        <w:rPr>
          <w:rFonts w:ascii="DejaVu Sans" w:hAnsi="DejaVu Sans" w:hint="eastAsia"/>
          <w:sz w:val="22"/>
          <w:szCs w:val="22"/>
        </w:rPr>
      </w:pPr>
    </w:p>
    <w:p w14:paraId="4BF8054A" w14:textId="77777777" w:rsidR="00A95BCE" w:rsidRDefault="00EB18FF">
      <w:pPr>
        <w:pStyle w:val="Standard"/>
      </w:pPr>
      <w:r>
        <w:rPr>
          <w:rFonts w:ascii="DejaVu Sans" w:hAnsi="DejaVu Sans"/>
          <w:b/>
          <w:bCs/>
          <w:sz w:val="22"/>
          <w:szCs w:val="22"/>
          <w:u w:val="single"/>
        </w:rPr>
        <w:t>Prosessorin käyttö ja huolto</w:t>
      </w:r>
    </w:p>
    <w:p w14:paraId="04EFC339" w14:textId="77777777" w:rsidR="00A95BCE" w:rsidRDefault="00A95BCE">
      <w:pPr>
        <w:pStyle w:val="Standard"/>
        <w:rPr>
          <w:rFonts w:ascii="DejaVu Sans" w:hAnsi="DejaVu Sans" w:hint="eastAsia"/>
          <w:sz w:val="22"/>
          <w:szCs w:val="22"/>
        </w:rPr>
      </w:pPr>
    </w:p>
    <w:p w14:paraId="7D21254A" w14:textId="77777777" w:rsidR="00A95BCE" w:rsidRDefault="00EB18FF">
      <w:pPr>
        <w:pStyle w:val="Standard"/>
        <w:rPr>
          <w:rFonts w:ascii="DejaVu Sans" w:hAnsi="DejaVu Sans" w:hint="eastAsia"/>
          <w:sz w:val="22"/>
          <w:szCs w:val="22"/>
          <w:u w:val="single"/>
        </w:rPr>
      </w:pPr>
      <w:r>
        <w:rPr>
          <w:rFonts w:ascii="DejaVu Sans" w:hAnsi="DejaVu Sans"/>
          <w:sz w:val="22"/>
          <w:szCs w:val="22"/>
          <w:u w:val="single"/>
        </w:rPr>
        <w:t>Prosessori päälle:</w:t>
      </w:r>
    </w:p>
    <w:p w14:paraId="7BA081F0" w14:textId="319B6C47" w:rsidR="00A95BCE" w:rsidRDefault="0011422B">
      <w:pPr>
        <w:pStyle w:val="Standard"/>
        <w:rPr>
          <w:rFonts w:ascii="DejaVu Sans" w:hAnsi="DejaVu Sans" w:hint="eastAsia"/>
          <w:sz w:val="22"/>
          <w:szCs w:val="22"/>
        </w:rPr>
      </w:pPr>
      <w:r>
        <w:rPr>
          <w:rFonts w:ascii="DejaVu Sans" w:hAnsi="DejaVu Sans"/>
          <w:sz w:val="22"/>
          <w:szCs w:val="22"/>
        </w:rPr>
        <w:t>P</w:t>
      </w:r>
      <w:r w:rsidR="00EB18FF">
        <w:rPr>
          <w:rFonts w:ascii="DejaVu Sans" w:hAnsi="DejaVu Sans"/>
          <w:sz w:val="22"/>
          <w:szCs w:val="22"/>
        </w:rPr>
        <w:t xml:space="preserve">rosessori menee päälle automaattisesti, kun akun laittaa kiinni. Jos prosessori on </w:t>
      </w:r>
      <w:r w:rsidR="00D44845">
        <w:rPr>
          <w:rFonts w:ascii="DejaVu Sans" w:hAnsi="DejaVu Sans"/>
          <w:sz w:val="22"/>
          <w:szCs w:val="22"/>
        </w:rPr>
        <w:t>pois päältä</w:t>
      </w:r>
      <w:r w:rsidR="00EB18FF">
        <w:rPr>
          <w:rFonts w:ascii="DejaVu Sans" w:hAnsi="DejaVu Sans"/>
          <w:sz w:val="22"/>
          <w:szCs w:val="22"/>
        </w:rPr>
        <w:t>, sen voi laittaa päälle kääntämällä akun auki ja takaisin kiinni. Hetken kuluttua laitteessa alkaa vilkkua oranssi valo, koska kela ei ole päässä kiinni. Prosessori on käyttövalmis päähän laitettavaksi.</w:t>
      </w:r>
    </w:p>
    <w:p w14:paraId="57A5D058" w14:textId="77777777" w:rsidR="00A95BCE" w:rsidRDefault="00A95BCE">
      <w:pPr>
        <w:pStyle w:val="Standard"/>
        <w:rPr>
          <w:rFonts w:ascii="DejaVu Sans" w:hAnsi="DejaVu Sans" w:hint="eastAsia"/>
          <w:sz w:val="22"/>
          <w:szCs w:val="22"/>
        </w:rPr>
      </w:pPr>
    </w:p>
    <w:p w14:paraId="34A82262" w14:textId="77777777" w:rsidR="00785917" w:rsidRDefault="00785917">
      <w:pPr>
        <w:pStyle w:val="Standard"/>
        <w:rPr>
          <w:rFonts w:ascii="DejaVu Sans" w:hAnsi="DejaVu Sans"/>
          <w:sz w:val="22"/>
          <w:szCs w:val="22"/>
          <w:u w:val="single"/>
        </w:rPr>
      </w:pPr>
    </w:p>
    <w:p w14:paraId="0F369910" w14:textId="0B5AC79A" w:rsidR="00A95BCE" w:rsidRDefault="00EB18FF">
      <w:pPr>
        <w:pStyle w:val="Standard"/>
        <w:rPr>
          <w:rFonts w:ascii="DejaVu Sans" w:hAnsi="DejaVu Sans" w:hint="eastAsia"/>
          <w:sz w:val="22"/>
          <w:szCs w:val="22"/>
          <w:u w:val="single"/>
        </w:rPr>
      </w:pPr>
      <w:r>
        <w:rPr>
          <w:rFonts w:ascii="DejaVu Sans" w:hAnsi="DejaVu Sans"/>
          <w:sz w:val="22"/>
          <w:szCs w:val="22"/>
          <w:u w:val="single"/>
        </w:rPr>
        <w:lastRenderedPageBreak/>
        <w:t>Prosessori pois päältä:</w:t>
      </w:r>
    </w:p>
    <w:p w14:paraId="3C9AAD2A" w14:textId="55559B65" w:rsidR="00A95BCE" w:rsidRDefault="00EB18FF">
      <w:pPr>
        <w:pStyle w:val="Standard"/>
        <w:rPr>
          <w:rFonts w:ascii="DejaVu Sans" w:hAnsi="DejaVu Sans" w:hint="eastAsia"/>
          <w:b/>
          <w:sz w:val="22"/>
          <w:szCs w:val="22"/>
        </w:rPr>
      </w:pPr>
      <w:r>
        <w:rPr>
          <w:rFonts w:ascii="DejaVu Sans" w:hAnsi="DejaVu Sans"/>
          <w:sz w:val="22"/>
          <w:szCs w:val="22"/>
        </w:rPr>
        <w:t xml:space="preserve">Prosessorin voi sulkea kääntämällä akun hieman auki. Virta suljettuna prosessorissa ei vilku valoja. </w:t>
      </w:r>
    </w:p>
    <w:p w14:paraId="503761A2" w14:textId="77777777" w:rsidR="0011422B" w:rsidRDefault="0011422B">
      <w:pPr>
        <w:pStyle w:val="Standard"/>
      </w:pPr>
    </w:p>
    <w:p w14:paraId="14F2007F" w14:textId="77777777" w:rsidR="00A95BCE" w:rsidRDefault="00EB18FF">
      <w:pPr>
        <w:pStyle w:val="Standard"/>
      </w:pPr>
      <w:r>
        <w:rPr>
          <w:rFonts w:ascii="DejaVu Sans" w:hAnsi="DejaVu Sans"/>
          <w:sz w:val="22"/>
          <w:szCs w:val="22"/>
          <w:u w:val="single"/>
        </w:rPr>
        <w:t>Prosessori lapsen päähän:</w:t>
      </w:r>
    </w:p>
    <w:p w14:paraId="2309D29E" w14:textId="1299E3C8" w:rsidR="00A95BCE" w:rsidRDefault="0010129C">
      <w:pPr>
        <w:pStyle w:val="Standard"/>
        <w:rPr>
          <w:rFonts w:ascii="DejaVu Sans" w:hAnsi="DejaVu Sans" w:hint="eastAsia"/>
          <w:sz w:val="22"/>
          <w:szCs w:val="22"/>
        </w:rPr>
      </w:pPr>
      <w:r>
        <w:rPr>
          <w:rFonts w:ascii="DejaVu Sans" w:hAnsi="DejaVu Sans" w:hint="eastAsia"/>
          <w:noProof/>
          <w:sz w:val="22"/>
          <w:szCs w:val="22"/>
        </w:rPr>
        <w:drawing>
          <wp:inline distT="0" distB="0" distL="0" distR="0" wp14:anchorId="34C43258" wp14:editId="63F8345F">
            <wp:extent cx="3594100" cy="359410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4100" cy="3594100"/>
                    </a:xfrm>
                    <a:prstGeom prst="rect">
                      <a:avLst/>
                    </a:prstGeom>
                  </pic:spPr>
                </pic:pic>
              </a:graphicData>
            </a:graphic>
          </wp:inline>
        </w:drawing>
      </w:r>
    </w:p>
    <w:p w14:paraId="37955CE4" w14:textId="781970F7" w:rsidR="00533DBE" w:rsidRDefault="00533DBE">
      <w:pPr>
        <w:pStyle w:val="Standard"/>
        <w:rPr>
          <w:rFonts w:ascii="DejaVu Sans" w:hAnsi="DejaVu Sans" w:hint="eastAsia"/>
          <w:b/>
          <w:sz w:val="22"/>
          <w:szCs w:val="22"/>
        </w:rPr>
      </w:pPr>
      <w:r w:rsidRPr="00D44845">
        <w:rPr>
          <w:rFonts w:ascii="DejaVu Sans" w:hAnsi="DejaVu Sans"/>
          <w:sz w:val="18"/>
          <w:szCs w:val="18"/>
        </w:rPr>
        <w:t xml:space="preserve">(kuva </w:t>
      </w:r>
      <w:proofErr w:type="spellStart"/>
      <w:r w:rsidRPr="00D44845">
        <w:rPr>
          <w:rFonts w:ascii="DejaVu Sans" w:hAnsi="DejaVu Sans"/>
          <w:sz w:val="18"/>
          <w:szCs w:val="18"/>
        </w:rPr>
        <w:t>Cochlearin</w:t>
      </w:r>
      <w:proofErr w:type="spellEnd"/>
      <w:r w:rsidRPr="00D44845">
        <w:rPr>
          <w:rFonts w:ascii="DejaVu Sans" w:hAnsi="DejaVu Sans"/>
          <w:sz w:val="18"/>
          <w:szCs w:val="18"/>
        </w:rPr>
        <w:t xml:space="preserve"> käyttöoppaasta)</w:t>
      </w:r>
    </w:p>
    <w:p w14:paraId="12C4EB29" w14:textId="6F8E0CFE" w:rsidR="00A95BCE" w:rsidRDefault="00EB18FF">
      <w:pPr>
        <w:pStyle w:val="Standard"/>
      </w:pPr>
      <w:r>
        <w:rPr>
          <w:rFonts w:ascii="DejaVu Sans" w:hAnsi="DejaVu Sans"/>
          <w:b/>
          <w:sz w:val="22"/>
          <w:szCs w:val="22"/>
        </w:rPr>
        <w:t>Prosessorit täytyy laittaa oikeisiin korviin</w:t>
      </w:r>
      <w:r>
        <w:rPr>
          <w:rFonts w:ascii="DejaVu Sans" w:hAnsi="DejaVu Sans"/>
          <w:sz w:val="22"/>
          <w:szCs w:val="22"/>
        </w:rPr>
        <w:t>. Jos prosessorin laittaa väärään korvaan, se vilkuttaa oranssia valoa, eikä</w:t>
      </w:r>
      <w:r w:rsidR="00632BCB">
        <w:rPr>
          <w:rFonts w:ascii="DejaVu Sans" w:hAnsi="DejaVu Sans"/>
          <w:sz w:val="22"/>
          <w:szCs w:val="22"/>
        </w:rPr>
        <w:t xml:space="preserve"> sillä </w:t>
      </w:r>
      <w:r>
        <w:rPr>
          <w:rFonts w:ascii="DejaVu Sans" w:hAnsi="DejaVu Sans"/>
          <w:sz w:val="22"/>
          <w:szCs w:val="22"/>
        </w:rPr>
        <w:t>kuule</w:t>
      </w:r>
      <w:r w:rsidR="00632BCB">
        <w:rPr>
          <w:rFonts w:ascii="DejaVu Sans" w:hAnsi="DejaVu Sans"/>
          <w:sz w:val="22"/>
          <w:szCs w:val="22"/>
        </w:rPr>
        <w:t>.</w:t>
      </w:r>
      <w:r>
        <w:rPr>
          <w:rFonts w:ascii="DejaVu Sans" w:hAnsi="DejaVu Sans"/>
          <w:sz w:val="22"/>
          <w:szCs w:val="22"/>
        </w:rPr>
        <w:t xml:space="preserve"> </w:t>
      </w:r>
      <w:r w:rsidR="00632BCB">
        <w:rPr>
          <w:rFonts w:ascii="DejaVu Sans" w:hAnsi="DejaVu Sans"/>
          <w:sz w:val="22"/>
          <w:szCs w:val="22"/>
        </w:rPr>
        <w:t>Prosessoreilla</w:t>
      </w:r>
      <w:r>
        <w:rPr>
          <w:rFonts w:ascii="DejaVu Sans" w:hAnsi="DejaVu Sans"/>
          <w:sz w:val="22"/>
          <w:szCs w:val="22"/>
        </w:rPr>
        <w:t xml:space="preserve"> </w:t>
      </w:r>
      <w:r>
        <w:rPr>
          <w:rFonts w:ascii="DejaVu Sans" w:hAnsi="DejaVu Sans"/>
          <w:b/>
          <w:sz w:val="22"/>
          <w:szCs w:val="22"/>
        </w:rPr>
        <w:t>ei myöskään kuule, jos kela on irti päästä</w:t>
      </w:r>
      <w:r>
        <w:rPr>
          <w:rFonts w:ascii="DejaVu Sans" w:hAnsi="DejaVu Sans"/>
          <w:sz w:val="22"/>
          <w:szCs w:val="22"/>
        </w:rPr>
        <w:t xml:space="preserve">. </w:t>
      </w:r>
    </w:p>
    <w:p w14:paraId="31EE63AE" w14:textId="77777777" w:rsidR="00A95BCE" w:rsidRDefault="00A95BCE">
      <w:pPr>
        <w:pStyle w:val="Standard"/>
        <w:rPr>
          <w:rFonts w:ascii="DejaVu Sans" w:hAnsi="DejaVu Sans" w:hint="eastAsia"/>
          <w:sz w:val="22"/>
          <w:szCs w:val="22"/>
        </w:rPr>
      </w:pPr>
    </w:p>
    <w:p w14:paraId="2172CE19" w14:textId="77777777" w:rsidR="00A95BCE" w:rsidRDefault="00EB18FF">
      <w:pPr>
        <w:pStyle w:val="Standard"/>
        <w:rPr>
          <w:rFonts w:ascii="DejaVu Sans" w:hAnsi="DejaVu Sans" w:hint="eastAsia"/>
          <w:sz w:val="22"/>
          <w:szCs w:val="22"/>
          <w:u w:val="single"/>
        </w:rPr>
      </w:pPr>
      <w:r>
        <w:rPr>
          <w:rFonts w:ascii="DejaVu Sans" w:hAnsi="DejaVu Sans"/>
          <w:sz w:val="22"/>
          <w:szCs w:val="22"/>
          <w:u w:val="single"/>
        </w:rPr>
        <w:t>Prosessorin merkkivalot:</w:t>
      </w:r>
    </w:p>
    <w:p w14:paraId="5ACA4ADE" w14:textId="63D85874" w:rsidR="00A95BCE" w:rsidRDefault="0010129C">
      <w:pPr>
        <w:pStyle w:val="Standard"/>
        <w:rPr>
          <w:rFonts w:ascii="DejaVu Sans" w:hAnsi="DejaVu Sans" w:hint="eastAsia"/>
          <w:sz w:val="22"/>
          <w:szCs w:val="22"/>
        </w:rPr>
      </w:pPr>
      <w:r>
        <w:rPr>
          <w:rFonts w:ascii="DejaVu Sans" w:hAnsi="DejaVu Sans" w:hint="eastAsia"/>
          <w:noProof/>
          <w:sz w:val="22"/>
          <w:szCs w:val="22"/>
        </w:rPr>
        <w:drawing>
          <wp:inline distT="0" distB="0" distL="0" distR="0" wp14:anchorId="7DC656AB" wp14:editId="33546FC4">
            <wp:extent cx="3536577" cy="4098930"/>
            <wp:effectExtent l="0" t="0" r="0" b="3175"/>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Kuva 2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57577" cy="4123269"/>
                    </a:xfrm>
                    <a:prstGeom prst="rect">
                      <a:avLst/>
                    </a:prstGeom>
                  </pic:spPr>
                </pic:pic>
              </a:graphicData>
            </a:graphic>
          </wp:inline>
        </w:drawing>
      </w:r>
    </w:p>
    <w:p w14:paraId="1DA7024A" w14:textId="77777777" w:rsidR="00A95BCE" w:rsidRDefault="00EB18FF">
      <w:pPr>
        <w:pStyle w:val="Standard"/>
        <w:rPr>
          <w:rFonts w:ascii="DejaVu Sans" w:hAnsi="DejaVu Sans" w:hint="eastAsia"/>
          <w:sz w:val="22"/>
          <w:szCs w:val="22"/>
          <w:u w:val="single"/>
        </w:rPr>
      </w:pPr>
      <w:r>
        <w:rPr>
          <w:rFonts w:ascii="DejaVu Sans" w:hAnsi="DejaVu Sans"/>
          <w:sz w:val="22"/>
          <w:szCs w:val="22"/>
          <w:u w:val="single"/>
        </w:rPr>
        <w:lastRenderedPageBreak/>
        <w:t>Kelajohto:</w:t>
      </w:r>
    </w:p>
    <w:p w14:paraId="2B0F89FB" w14:textId="08F2834B" w:rsidR="00A95BCE" w:rsidRDefault="00EB18FF">
      <w:pPr>
        <w:pStyle w:val="Standard"/>
        <w:rPr>
          <w:rFonts w:ascii="DejaVu Sans" w:hAnsi="DejaVu Sans" w:hint="eastAsia"/>
          <w:sz w:val="22"/>
          <w:szCs w:val="22"/>
        </w:rPr>
      </w:pPr>
      <w:r>
        <w:rPr>
          <w:rFonts w:ascii="DejaVu Sans" w:hAnsi="DejaVu Sans"/>
          <w:sz w:val="22"/>
          <w:szCs w:val="22"/>
        </w:rPr>
        <w:t>Kelajohto voi murtua ja johdot sisältä paljastua. Tällöin kelajohto tulee vaihtaa. Varaosat ja ohjeet löytyvät repusta.</w:t>
      </w:r>
    </w:p>
    <w:p w14:paraId="0E2D2566" w14:textId="77777777" w:rsidR="00A95BCE" w:rsidRDefault="00A95BCE">
      <w:pPr>
        <w:pStyle w:val="Standard"/>
        <w:rPr>
          <w:rFonts w:ascii="DejaVu Sans" w:hAnsi="DejaVu Sans" w:hint="eastAsia"/>
          <w:sz w:val="22"/>
          <w:szCs w:val="22"/>
        </w:rPr>
      </w:pPr>
    </w:p>
    <w:p w14:paraId="75006AE8" w14:textId="77777777" w:rsidR="00A95BCE" w:rsidRDefault="00EB18FF">
      <w:pPr>
        <w:pStyle w:val="Standard"/>
        <w:rPr>
          <w:rFonts w:ascii="DejaVu Sans" w:hAnsi="DejaVu Sans" w:hint="eastAsia"/>
          <w:sz w:val="22"/>
          <w:szCs w:val="22"/>
          <w:u w:val="single"/>
        </w:rPr>
      </w:pPr>
      <w:r>
        <w:rPr>
          <w:rFonts w:ascii="DejaVu Sans" w:hAnsi="DejaVu Sans"/>
          <w:sz w:val="22"/>
          <w:szCs w:val="22"/>
          <w:u w:val="single"/>
        </w:rPr>
        <w:t>Korvakoukut:</w:t>
      </w:r>
    </w:p>
    <w:p w14:paraId="2C12309B" w14:textId="376069AC" w:rsidR="00A95BCE" w:rsidRDefault="00EB18FF">
      <w:pPr>
        <w:pStyle w:val="Standard"/>
        <w:rPr>
          <w:rFonts w:ascii="DejaVu Sans" w:hAnsi="DejaVu Sans" w:hint="eastAsia"/>
          <w:sz w:val="22"/>
          <w:szCs w:val="22"/>
        </w:rPr>
      </w:pPr>
      <w:r>
        <w:rPr>
          <w:rFonts w:ascii="DejaVu Sans" w:hAnsi="DejaVu Sans"/>
          <w:sz w:val="22"/>
          <w:szCs w:val="22"/>
        </w:rPr>
        <w:t>Korvakouk</w:t>
      </w:r>
      <w:r w:rsidR="00533DBE">
        <w:rPr>
          <w:rFonts w:ascii="DejaVu Sans" w:hAnsi="DejaVu Sans"/>
          <w:sz w:val="22"/>
          <w:szCs w:val="22"/>
        </w:rPr>
        <w:t>ku</w:t>
      </w:r>
      <w:r>
        <w:rPr>
          <w:rFonts w:ascii="DejaVu Sans" w:hAnsi="DejaVu Sans"/>
          <w:sz w:val="22"/>
          <w:szCs w:val="22"/>
        </w:rPr>
        <w:t xml:space="preserve"> voi </w:t>
      </w:r>
      <w:r w:rsidR="00533DBE">
        <w:rPr>
          <w:rFonts w:ascii="DejaVu Sans" w:hAnsi="DejaVu Sans"/>
          <w:sz w:val="22"/>
          <w:szCs w:val="22"/>
        </w:rPr>
        <w:t xml:space="preserve">rikkoontua </w:t>
      </w:r>
      <w:r>
        <w:rPr>
          <w:rFonts w:ascii="DejaVu Sans" w:hAnsi="DejaVu Sans"/>
          <w:sz w:val="22"/>
          <w:szCs w:val="22"/>
        </w:rPr>
        <w:t xml:space="preserve">niin, että </w:t>
      </w:r>
      <w:r w:rsidR="00533DBE">
        <w:rPr>
          <w:rFonts w:ascii="DejaVu Sans" w:hAnsi="DejaVu Sans"/>
          <w:sz w:val="22"/>
          <w:szCs w:val="22"/>
        </w:rPr>
        <w:t>s</w:t>
      </w:r>
      <w:r>
        <w:rPr>
          <w:rFonts w:ascii="DejaVu Sans" w:hAnsi="DejaVu Sans"/>
          <w:sz w:val="22"/>
          <w:szCs w:val="22"/>
        </w:rPr>
        <w:t>e hanka</w:t>
      </w:r>
      <w:r w:rsidR="00533DBE">
        <w:rPr>
          <w:rFonts w:ascii="DejaVu Sans" w:hAnsi="DejaVu Sans"/>
          <w:sz w:val="22"/>
          <w:szCs w:val="22"/>
        </w:rPr>
        <w:t>a</w:t>
      </w:r>
      <w:r>
        <w:rPr>
          <w:rFonts w:ascii="DejaVu Sans" w:hAnsi="DejaVu Sans"/>
          <w:sz w:val="22"/>
          <w:szCs w:val="22"/>
        </w:rPr>
        <w:t xml:space="preserve"> korvaa tai hukkua kokonaan (esim. pudotessa lattialle). Tässä tapauksessa </w:t>
      </w:r>
      <w:r w:rsidR="00533DBE">
        <w:rPr>
          <w:rFonts w:ascii="DejaVu Sans" w:hAnsi="DejaVu Sans"/>
          <w:sz w:val="22"/>
          <w:szCs w:val="22"/>
        </w:rPr>
        <w:t>s</w:t>
      </w:r>
      <w:r>
        <w:rPr>
          <w:rFonts w:ascii="DejaVu Sans" w:hAnsi="DejaVu Sans"/>
          <w:sz w:val="22"/>
          <w:szCs w:val="22"/>
        </w:rPr>
        <w:t>e pitää vaihtaa. Varaosat ja ohjeet löytyvät repusta.</w:t>
      </w:r>
    </w:p>
    <w:p w14:paraId="50DF7A8E" w14:textId="77777777" w:rsidR="00A95BCE" w:rsidRDefault="00A95BCE">
      <w:pPr>
        <w:pStyle w:val="Standard"/>
        <w:rPr>
          <w:rFonts w:ascii="DejaVu Sans" w:hAnsi="DejaVu Sans" w:hint="eastAsia"/>
          <w:sz w:val="22"/>
          <w:szCs w:val="22"/>
        </w:rPr>
      </w:pPr>
    </w:p>
    <w:p w14:paraId="286D8808" w14:textId="77777777" w:rsidR="00A95BCE" w:rsidRDefault="00EB18FF">
      <w:pPr>
        <w:pStyle w:val="Standard"/>
        <w:rPr>
          <w:rFonts w:ascii="DejaVu Sans" w:hAnsi="DejaVu Sans" w:hint="eastAsia"/>
          <w:sz w:val="22"/>
          <w:szCs w:val="22"/>
          <w:u w:val="single"/>
        </w:rPr>
      </w:pPr>
      <w:r>
        <w:rPr>
          <w:rFonts w:ascii="DejaVu Sans" w:hAnsi="DejaVu Sans"/>
          <w:sz w:val="22"/>
          <w:szCs w:val="22"/>
          <w:u w:val="single"/>
        </w:rPr>
        <w:t>Akut:</w:t>
      </w:r>
    </w:p>
    <w:p w14:paraId="0D086AB5" w14:textId="3C9906AC" w:rsidR="00A95BCE" w:rsidRDefault="00EB18FF">
      <w:pPr>
        <w:pStyle w:val="Standard"/>
        <w:rPr>
          <w:rFonts w:ascii="DejaVu Sans" w:hAnsi="DejaVu Sans" w:hint="eastAsia"/>
          <w:sz w:val="22"/>
          <w:szCs w:val="22"/>
        </w:rPr>
      </w:pPr>
      <w:r>
        <w:rPr>
          <w:rFonts w:ascii="DejaVu Sans" w:hAnsi="DejaVu Sans"/>
          <w:sz w:val="22"/>
          <w:szCs w:val="22"/>
        </w:rPr>
        <w:t xml:space="preserve">Harvinaisessa tilanteessa akku voi tyhjentyä päivän aikana ja se täytyy vaihtaa. </w:t>
      </w:r>
      <w:r w:rsidR="00533DBE">
        <w:rPr>
          <w:rFonts w:ascii="DejaVu Sans" w:hAnsi="DejaVu Sans"/>
          <w:sz w:val="22"/>
          <w:szCs w:val="22"/>
        </w:rPr>
        <w:t>R</w:t>
      </w:r>
      <w:r>
        <w:rPr>
          <w:rFonts w:ascii="DejaVu Sans" w:hAnsi="DejaVu Sans"/>
          <w:sz w:val="22"/>
          <w:szCs w:val="22"/>
        </w:rPr>
        <w:t>epussa on vara-akku ja vaihto-ohje.</w:t>
      </w:r>
    </w:p>
    <w:p w14:paraId="6C4ECC7D" w14:textId="77777777" w:rsidR="00A95BCE" w:rsidRDefault="00A95BCE">
      <w:pPr>
        <w:pStyle w:val="Standard"/>
        <w:rPr>
          <w:rFonts w:ascii="DejaVu Sans" w:hAnsi="DejaVu Sans" w:hint="eastAsia"/>
          <w:sz w:val="22"/>
          <w:szCs w:val="22"/>
        </w:rPr>
      </w:pPr>
    </w:p>
    <w:p w14:paraId="2607C029" w14:textId="77777777" w:rsidR="00A95BCE" w:rsidRDefault="00EB18FF">
      <w:pPr>
        <w:pStyle w:val="Standard"/>
        <w:rPr>
          <w:rFonts w:ascii="DejaVu Sans" w:hAnsi="DejaVu Sans" w:hint="eastAsia"/>
          <w:b/>
          <w:bCs/>
          <w:sz w:val="22"/>
          <w:szCs w:val="22"/>
          <w:u w:val="single"/>
        </w:rPr>
      </w:pPr>
      <w:r>
        <w:rPr>
          <w:rFonts w:ascii="DejaVu Sans" w:hAnsi="DejaVu Sans"/>
          <w:b/>
          <w:bCs/>
          <w:sz w:val="22"/>
          <w:szCs w:val="22"/>
          <w:u w:val="single"/>
        </w:rPr>
        <w:t>Huomioitavia asioita istutteen kanssa</w:t>
      </w:r>
    </w:p>
    <w:p w14:paraId="1B6CDDFC" w14:textId="77777777" w:rsidR="00A95BCE" w:rsidRDefault="00A95BCE">
      <w:pPr>
        <w:pStyle w:val="Standard"/>
        <w:rPr>
          <w:rFonts w:ascii="DejaVu Sans" w:hAnsi="DejaVu Sans" w:hint="eastAsia"/>
          <w:sz w:val="22"/>
          <w:szCs w:val="22"/>
        </w:rPr>
      </w:pPr>
    </w:p>
    <w:p w14:paraId="2DE5BE1F" w14:textId="2D55A8A6" w:rsidR="006577F5" w:rsidRDefault="00EB18FF">
      <w:pPr>
        <w:pStyle w:val="Standard"/>
        <w:rPr>
          <w:rFonts w:ascii="DejaVu Sans" w:hAnsi="DejaVu Sans" w:hint="eastAsia"/>
          <w:sz w:val="22"/>
          <w:szCs w:val="22"/>
        </w:rPr>
      </w:pPr>
      <w:r>
        <w:rPr>
          <w:rFonts w:ascii="DejaVu Sans" w:hAnsi="DejaVu Sans"/>
          <w:sz w:val="22"/>
          <w:szCs w:val="22"/>
        </w:rPr>
        <w:t>*</w:t>
      </w:r>
      <w:r w:rsidR="006577F5">
        <w:rPr>
          <w:rFonts w:ascii="DejaVu Sans" w:hAnsi="DejaVu Sans"/>
          <w:sz w:val="22"/>
          <w:szCs w:val="22"/>
        </w:rPr>
        <w:t xml:space="preserve">Lapsen </w:t>
      </w:r>
      <w:r w:rsidR="00AF55B5">
        <w:rPr>
          <w:rFonts w:ascii="DejaVu Sans" w:hAnsi="DejaVu Sans"/>
          <w:sz w:val="22"/>
          <w:szCs w:val="22"/>
        </w:rPr>
        <w:t>prosessorit</w:t>
      </w:r>
      <w:r w:rsidR="006577F5">
        <w:rPr>
          <w:rFonts w:ascii="DejaVu Sans" w:hAnsi="DejaVu Sans"/>
          <w:sz w:val="22"/>
          <w:szCs w:val="22"/>
        </w:rPr>
        <w:t xml:space="preserve"> on kiinnitetty </w:t>
      </w:r>
      <w:r w:rsidR="006577F5" w:rsidRPr="00AF55B5">
        <w:rPr>
          <w:rFonts w:ascii="DejaVu Sans" w:hAnsi="DejaVu Sans"/>
          <w:i/>
          <w:iCs/>
          <w:sz w:val="22"/>
          <w:szCs w:val="22"/>
        </w:rPr>
        <w:t>pannalla/kiinnitysnaruilla/</w:t>
      </w:r>
      <w:proofErr w:type="spellStart"/>
      <w:r w:rsidR="00AF55B5" w:rsidRPr="00AF55B5">
        <w:rPr>
          <w:rFonts w:ascii="DejaVu Sans" w:hAnsi="DejaVu Sans"/>
          <w:i/>
          <w:iCs/>
          <w:sz w:val="22"/>
          <w:szCs w:val="22"/>
        </w:rPr>
        <w:t>snugfitillä</w:t>
      </w:r>
      <w:proofErr w:type="spellEnd"/>
      <w:r w:rsidR="00AF55B5">
        <w:rPr>
          <w:rFonts w:ascii="DejaVu Sans" w:hAnsi="DejaVu Sans"/>
          <w:i/>
          <w:iCs/>
          <w:sz w:val="22"/>
          <w:szCs w:val="22"/>
        </w:rPr>
        <w:t xml:space="preserve">, </w:t>
      </w:r>
      <w:r w:rsidR="00AF55B5">
        <w:rPr>
          <w:rFonts w:ascii="DejaVu Sans" w:hAnsi="DejaVu Sans"/>
          <w:sz w:val="22"/>
          <w:szCs w:val="22"/>
        </w:rPr>
        <w:t xml:space="preserve">jotta ne pysyvät päässä paremmin, eivätkä huku. </w:t>
      </w:r>
    </w:p>
    <w:p w14:paraId="4A33A1B3" w14:textId="77777777" w:rsidR="00224EBF" w:rsidRPr="00AF55B5" w:rsidRDefault="00224EBF">
      <w:pPr>
        <w:pStyle w:val="Standard"/>
        <w:rPr>
          <w:rFonts w:ascii="DejaVu Sans" w:hAnsi="DejaVu Sans" w:hint="eastAsia"/>
          <w:sz w:val="22"/>
          <w:szCs w:val="22"/>
        </w:rPr>
      </w:pPr>
    </w:p>
    <w:p w14:paraId="46E5BE60" w14:textId="1F1AEEB5" w:rsidR="00A95BCE" w:rsidRDefault="00224EBF">
      <w:pPr>
        <w:pStyle w:val="Standard"/>
        <w:rPr>
          <w:rFonts w:ascii="DejaVu Sans" w:hAnsi="DejaVu Sans" w:hint="eastAsia"/>
          <w:sz w:val="22"/>
          <w:szCs w:val="22"/>
        </w:rPr>
      </w:pPr>
      <w:r>
        <w:rPr>
          <w:rFonts w:ascii="DejaVu Sans" w:hAnsi="DejaVu Sans"/>
          <w:sz w:val="22"/>
          <w:szCs w:val="22"/>
        </w:rPr>
        <w:t>*</w:t>
      </w:r>
      <w:r w:rsidR="00EB18FF">
        <w:rPr>
          <w:rFonts w:ascii="DejaVu Sans" w:hAnsi="DejaVu Sans"/>
          <w:sz w:val="22"/>
          <w:szCs w:val="22"/>
        </w:rPr>
        <w:t xml:space="preserve">Hattua laitettaessa </w:t>
      </w:r>
      <w:r>
        <w:rPr>
          <w:rFonts w:ascii="DejaVu Sans" w:hAnsi="DejaVu Sans"/>
          <w:sz w:val="22"/>
          <w:szCs w:val="22"/>
        </w:rPr>
        <w:t xml:space="preserve">on varmistettava, että </w:t>
      </w:r>
      <w:r w:rsidR="00EB18FF">
        <w:rPr>
          <w:rFonts w:ascii="DejaVu Sans" w:hAnsi="DejaVu Sans"/>
          <w:sz w:val="22"/>
          <w:szCs w:val="22"/>
        </w:rPr>
        <w:t xml:space="preserve">prosessorit ja kelat </w:t>
      </w:r>
      <w:r>
        <w:rPr>
          <w:rFonts w:ascii="DejaVu Sans" w:hAnsi="DejaVu Sans"/>
          <w:sz w:val="22"/>
          <w:szCs w:val="22"/>
        </w:rPr>
        <w:t xml:space="preserve">ovat paikallaan. </w:t>
      </w:r>
      <w:r w:rsidR="00533DBE">
        <w:rPr>
          <w:rFonts w:ascii="DejaVu Sans" w:hAnsi="DejaVu Sans"/>
          <w:sz w:val="22"/>
          <w:szCs w:val="22"/>
        </w:rPr>
        <w:t xml:space="preserve">Ne </w:t>
      </w:r>
      <w:r w:rsidR="00EB18FF">
        <w:rPr>
          <w:rFonts w:ascii="DejaVu Sans" w:hAnsi="DejaVu Sans"/>
          <w:sz w:val="22"/>
          <w:szCs w:val="22"/>
        </w:rPr>
        <w:t>tipahtavat helposti pois.</w:t>
      </w:r>
      <w:r w:rsidR="00533DBE">
        <w:rPr>
          <w:rFonts w:ascii="DejaVu Sans" w:hAnsi="DejaVu Sans"/>
          <w:sz w:val="22"/>
          <w:szCs w:val="22"/>
        </w:rPr>
        <w:t xml:space="preserve"> </w:t>
      </w:r>
    </w:p>
    <w:p w14:paraId="76C53C0B" w14:textId="77777777" w:rsidR="00A95BCE" w:rsidRDefault="00A95BCE">
      <w:pPr>
        <w:pStyle w:val="Standard"/>
        <w:rPr>
          <w:rFonts w:ascii="DejaVu Sans" w:hAnsi="DejaVu Sans" w:hint="eastAsia"/>
          <w:sz w:val="22"/>
          <w:szCs w:val="22"/>
        </w:rPr>
      </w:pPr>
    </w:p>
    <w:p w14:paraId="079D63AB" w14:textId="77777777" w:rsidR="00A95BCE" w:rsidRDefault="00EB18FF">
      <w:pPr>
        <w:pStyle w:val="Standard"/>
      </w:pPr>
      <w:r>
        <w:rPr>
          <w:rFonts w:ascii="DejaVu Sans" w:hAnsi="DejaVu Sans"/>
          <w:sz w:val="22"/>
          <w:szCs w:val="22"/>
        </w:rPr>
        <w:t xml:space="preserve">*Laitetta ei saa käyttää suihkussa, uimassa tai saunassa. Vesileikkejä voi leikkiä vapaasti, eikä vesisade haittaa. </w:t>
      </w:r>
      <w:r>
        <w:rPr>
          <w:rFonts w:ascii="DejaVu Sans" w:hAnsi="DejaVu Sans"/>
          <w:b/>
          <w:sz w:val="22"/>
          <w:szCs w:val="22"/>
        </w:rPr>
        <w:t>Prosessori on suojattu tilapäisen kastumisen varalta, kun akku on paikoillaan.</w:t>
      </w:r>
      <w:r>
        <w:rPr>
          <w:rFonts w:ascii="DejaVu Sans" w:hAnsi="DejaVu Sans"/>
          <w:sz w:val="22"/>
          <w:szCs w:val="22"/>
        </w:rPr>
        <w:t xml:space="preserve"> Jos prosessori kastuu (esim. putoaa vesihanan alle), niin kuivaa laite pyyhkeellä. Laitetta voi tämän jälkeen käyttää normaalisti. Muistathan kertoa asiasta vanhemmille, sillä prosessori kuivataan yöllä kotona kuivurissa.</w:t>
      </w:r>
    </w:p>
    <w:p w14:paraId="6FF2F126" w14:textId="384EAC17" w:rsidR="00A95BCE" w:rsidRDefault="00EB18FF">
      <w:pPr>
        <w:pStyle w:val="Standard"/>
        <w:rPr>
          <w:rFonts w:ascii="DejaVu Sans" w:hAnsi="DejaVu Sans" w:hint="eastAsia"/>
          <w:sz w:val="22"/>
          <w:szCs w:val="22"/>
        </w:rPr>
      </w:pPr>
      <w:r>
        <w:rPr>
          <w:rFonts w:ascii="DejaVu Sans" w:hAnsi="DejaVu Sans"/>
          <w:sz w:val="22"/>
          <w:szCs w:val="22"/>
        </w:rPr>
        <w:t xml:space="preserve"> </w:t>
      </w:r>
    </w:p>
    <w:p w14:paraId="561A29F3" w14:textId="7319654E" w:rsidR="00A95BCE" w:rsidRDefault="00EB18FF">
      <w:pPr>
        <w:pStyle w:val="Standard"/>
      </w:pPr>
      <w:r>
        <w:rPr>
          <w:rFonts w:ascii="DejaVu Sans" w:hAnsi="DejaVu Sans"/>
          <w:sz w:val="22"/>
          <w:szCs w:val="22"/>
        </w:rPr>
        <w:t>*</w:t>
      </w:r>
      <w:r w:rsidR="00224EBF" w:rsidRPr="00224EBF">
        <w:rPr>
          <w:rFonts w:ascii="DejaVu Sans" w:hAnsi="DejaVu Sans"/>
          <w:bCs/>
          <w:sz w:val="22"/>
          <w:szCs w:val="22"/>
        </w:rPr>
        <w:t>Päivälevolla laitteiden tulee olla päässä sadun ajan</w:t>
      </w:r>
      <w:r w:rsidR="00224EBF">
        <w:rPr>
          <w:rFonts w:ascii="DejaVu Sans" w:hAnsi="DejaVu Sans"/>
          <w:sz w:val="22"/>
          <w:szCs w:val="22"/>
        </w:rPr>
        <w:t xml:space="preserve"> lapsen niin halutessa. Lapsen </w:t>
      </w:r>
      <w:r>
        <w:rPr>
          <w:rFonts w:ascii="DejaVu Sans" w:hAnsi="DejaVu Sans"/>
          <w:sz w:val="22"/>
          <w:szCs w:val="22"/>
        </w:rPr>
        <w:t xml:space="preserve">kanssa voi sopia minne hän laittaa prosessorit, </w:t>
      </w:r>
      <w:r w:rsidR="00533DBE">
        <w:rPr>
          <w:rFonts w:ascii="DejaVu Sans" w:hAnsi="DejaVu Sans"/>
          <w:sz w:val="22"/>
          <w:szCs w:val="22"/>
        </w:rPr>
        <w:t>jos</w:t>
      </w:r>
      <w:r>
        <w:rPr>
          <w:rFonts w:ascii="DejaVu Sans" w:hAnsi="DejaVu Sans"/>
          <w:sz w:val="22"/>
          <w:szCs w:val="22"/>
        </w:rPr>
        <w:t xml:space="preserve"> alkaa nukkumaan. </w:t>
      </w:r>
    </w:p>
    <w:p w14:paraId="4A58D171" w14:textId="77777777" w:rsidR="00A95BCE" w:rsidRDefault="00A95BCE">
      <w:pPr>
        <w:pStyle w:val="Standard"/>
        <w:rPr>
          <w:rFonts w:ascii="DejaVu Sans" w:hAnsi="DejaVu Sans" w:hint="eastAsia"/>
          <w:color w:val="000000"/>
          <w:sz w:val="22"/>
          <w:szCs w:val="22"/>
        </w:rPr>
      </w:pPr>
    </w:p>
    <w:p w14:paraId="4C67C70C" w14:textId="21C35828" w:rsidR="00A95BCE" w:rsidRPr="00224EBF" w:rsidRDefault="00EB18FF">
      <w:pPr>
        <w:pStyle w:val="Standard"/>
      </w:pPr>
      <w:r>
        <w:rPr>
          <w:rFonts w:ascii="DejaVu Sans" w:hAnsi="DejaVu Sans"/>
          <w:color w:val="000000"/>
          <w:sz w:val="22"/>
          <w:szCs w:val="22"/>
        </w:rPr>
        <w:t xml:space="preserve">*Laitteet irtoavat </w:t>
      </w:r>
      <w:r w:rsidR="00224EBF">
        <w:rPr>
          <w:rFonts w:ascii="DejaVu Sans" w:hAnsi="DejaVu Sans"/>
          <w:color w:val="000000"/>
          <w:sz w:val="22"/>
          <w:szCs w:val="22"/>
        </w:rPr>
        <w:t>lapsen</w:t>
      </w:r>
      <w:r>
        <w:rPr>
          <w:rFonts w:ascii="DejaVu Sans" w:hAnsi="DejaVu Sans"/>
          <w:color w:val="000000"/>
          <w:sz w:val="22"/>
          <w:szCs w:val="22"/>
        </w:rPr>
        <w:t xml:space="preserve"> päästä herkästi liikunnallisissa leikeissä. </w:t>
      </w:r>
      <w:r w:rsidRPr="00224EBF">
        <w:rPr>
          <w:rFonts w:ascii="DejaVu Sans" w:hAnsi="DejaVu Sans"/>
          <w:color w:val="000000"/>
          <w:sz w:val="22"/>
          <w:szCs w:val="22"/>
        </w:rPr>
        <w:t xml:space="preserve">Esimerkiksi jumppatuokiolla tai temppurata –tyyppisessä sisäaktiviteetissä on hyvä käyttää </w:t>
      </w:r>
      <w:r w:rsidR="00224EBF" w:rsidRPr="00224EBF">
        <w:rPr>
          <w:rFonts w:ascii="DejaVu Sans" w:hAnsi="DejaVu Sans"/>
          <w:color w:val="000000"/>
          <w:sz w:val="22"/>
          <w:szCs w:val="22"/>
        </w:rPr>
        <w:t>pantaa</w:t>
      </w:r>
      <w:r w:rsidR="00224EBF">
        <w:rPr>
          <w:rFonts w:ascii="DejaVu Sans" w:hAnsi="DejaVu Sans"/>
          <w:color w:val="000000"/>
          <w:sz w:val="22"/>
          <w:szCs w:val="22"/>
        </w:rPr>
        <w:t xml:space="preserve"> </w:t>
      </w:r>
      <w:r w:rsidR="00224EBF" w:rsidRPr="00224EBF">
        <w:rPr>
          <w:rFonts w:ascii="DejaVu Sans" w:hAnsi="DejaVu Sans"/>
          <w:i/>
          <w:iCs/>
          <w:color w:val="000000"/>
          <w:sz w:val="22"/>
          <w:szCs w:val="22"/>
        </w:rPr>
        <w:t xml:space="preserve">(esim. puolikas </w:t>
      </w:r>
      <w:proofErr w:type="spellStart"/>
      <w:r w:rsidR="00224EBF" w:rsidRPr="00224EBF">
        <w:rPr>
          <w:rFonts w:ascii="DejaVu Sans" w:hAnsi="DejaVu Sans"/>
          <w:i/>
          <w:iCs/>
          <w:color w:val="000000"/>
          <w:sz w:val="22"/>
          <w:szCs w:val="22"/>
        </w:rPr>
        <w:t>buff</w:t>
      </w:r>
      <w:proofErr w:type="spellEnd"/>
      <w:r w:rsidR="00224EBF" w:rsidRPr="00224EBF">
        <w:rPr>
          <w:rFonts w:ascii="DejaVu Sans" w:hAnsi="DejaVu Sans"/>
          <w:i/>
          <w:iCs/>
          <w:color w:val="000000"/>
          <w:sz w:val="22"/>
          <w:szCs w:val="22"/>
        </w:rPr>
        <w:t>-huivi tai urheilupanta)</w:t>
      </w:r>
      <w:r w:rsidRPr="00224EBF">
        <w:rPr>
          <w:rFonts w:ascii="DejaVu Sans" w:hAnsi="DejaVu Sans"/>
          <w:color w:val="000000"/>
          <w:sz w:val="22"/>
          <w:szCs w:val="22"/>
        </w:rPr>
        <w:t>, näin laitteet pysyvät paremmin päässä.</w:t>
      </w:r>
    </w:p>
    <w:p w14:paraId="444BFFE2" w14:textId="77777777" w:rsidR="00A95BCE" w:rsidRPr="00224EBF" w:rsidRDefault="00A95BCE">
      <w:pPr>
        <w:pStyle w:val="Standard"/>
        <w:rPr>
          <w:rFonts w:ascii="DejaVu Sans" w:hAnsi="DejaVu Sans" w:hint="eastAsia"/>
          <w:color w:val="000000"/>
          <w:sz w:val="22"/>
          <w:szCs w:val="22"/>
        </w:rPr>
      </w:pPr>
    </w:p>
    <w:p w14:paraId="32A469DA" w14:textId="48521944" w:rsidR="00A95BCE" w:rsidRPr="00D44845" w:rsidRDefault="00EB18FF">
      <w:pPr>
        <w:pStyle w:val="Standard"/>
        <w:rPr>
          <w:rFonts w:ascii="DejaVu Sans" w:hAnsi="DejaVu Sans" w:hint="eastAsia"/>
          <w:color w:val="000000"/>
          <w:sz w:val="22"/>
          <w:szCs w:val="22"/>
        </w:rPr>
      </w:pPr>
      <w:r>
        <w:rPr>
          <w:rFonts w:ascii="DejaVu Sans" w:hAnsi="DejaVu Sans"/>
          <w:color w:val="000000"/>
          <w:sz w:val="22"/>
          <w:szCs w:val="22"/>
        </w:rPr>
        <w:t>*</w:t>
      </w:r>
      <w:r w:rsidR="00224EBF" w:rsidRPr="00D44845">
        <w:rPr>
          <w:rFonts w:ascii="DejaVu Sans" w:hAnsi="DejaVu Sans"/>
          <w:color w:val="000000"/>
          <w:sz w:val="22"/>
          <w:szCs w:val="22"/>
        </w:rPr>
        <w:t xml:space="preserve">Lapsi </w:t>
      </w:r>
      <w:r w:rsidR="00224EBF" w:rsidRPr="00D44845">
        <w:rPr>
          <w:rFonts w:ascii="DejaVu Sans" w:hAnsi="DejaVu Sans"/>
          <w:i/>
          <w:iCs/>
          <w:color w:val="000000"/>
          <w:sz w:val="22"/>
          <w:szCs w:val="22"/>
        </w:rPr>
        <w:t>osaa</w:t>
      </w:r>
      <w:r w:rsidR="00D44845" w:rsidRPr="00D44845">
        <w:rPr>
          <w:rFonts w:ascii="DejaVu Sans" w:hAnsi="DejaVu Sans"/>
          <w:i/>
          <w:iCs/>
          <w:color w:val="000000"/>
          <w:sz w:val="22"/>
          <w:szCs w:val="22"/>
        </w:rPr>
        <w:t>/ei osaa</w:t>
      </w:r>
      <w:r w:rsidRPr="00D44845">
        <w:rPr>
          <w:rFonts w:ascii="DejaVu Sans" w:hAnsi="DejaVu Sans"/>
          <w:color w:val="000000"/>
          <w:sz w:val="22"/>
          <w:szCs w:val="22"/>
        </w:rPr>
        <w:t xml:space="preserve"> kerto</w:t>
      </w:r>
      <w:r w:rsidR="00224EBF" w:rsidRPr="00D44845">
        <w:rPr>
          <w:rFonts w:ascii="DejaVu Sans" w:hAnsi="DejaVu Sans"/>
          <w:color w:val="000000"/>
          <w:sz w:val="22"/>
          <w:szCs w:val="22"/>
        </w:rPr>
        <w:t>a</w:t>
      </w:r>
      <w:r w:rsidRPr="00D44845">
        <w:rPr>
          <w:rFonts w:ascii="DejaVu Sans" w:hAnsi="DejaVu Sans"/>
          <w:color w:val="000000"/>
          <w:sz w:val="22"/>
          <w:szCs w:val="22"/>
        </w:rPr>
        <w:t xml:space="preserve"> itse, jos akku on loppu tai laite ei toimi. </w:t>
      </w:r>
      <w:r w:rsidR="00224EBF" w:rsidRPr="00D44845">
        <w:rPr>
          <w:rFonts w:ascii="DejaVu Sans" w:hAnsi="DejaVu Sans"/>
          <w:color w:val="000000"/>
          <w:sz w:val="22"/>
          <w:szCs w:val="22"/>
        </w:rPr>
        <w:t>Lapsi</w:t>
      </w:r>
      <w:r w:rsidRPr="00D44845">
        <w:rPr>
          <w:rFonts w:ascii="DejaVu Sans" w:hAnsi="DejaVu Sans"/>
          <w:color w:val="000000"/>
          <w:sz w:val="22"/>
          <w:szCs w:val="22"/>
        </w:rPr>
        <w:t xml:space="preserve"> yleensä myös </w:t>
      </w:r>
      <w:r w:rsidRPr="00D44845">
        <w:rPr>
          <w:rFonts w:ascii="DejaVu Sans" w:hAnsi="DejaVu Sans"/>
          <w:i/>
          <w:iCs/>
          <w:color w:val="000000"/>
          <w:sz w:val="22"/>
          <w:szCs w:val="22"/>
        </w:rPr>
        <w:t>tietää</w:t>
      </w:r>
      <w:r w:rsidR="00D44845" w:rsidRPr="00D44845">
        <w:rPr>
          <w:rFonts w:ascii="DejaVu Sans" w:hAnsi="DejaVu Sans"/>
          <w:i/>
          <w:iCs/>
          <w:color w:val="000000"/>
          <w:sz w:val="22"/>
          <w:szCs w:val="22"/>
        </w:rPr>
        <w:t>/ei tiedä</w:t>
      </w:r>
      <w:r w:rsidRPr="00D44845">
        <w:rPr>
          <w:rFonts w:ascii="DejaVu Sans" w:hAnsi="DejaVu Sans"/>
          <w:color w:val="000000"/>
          <w:sz w:val="22"/>
          <w:szCs w:val="22"/>
        </w:rPr>
        <w:t xml:space="preserve"> minne laite mahdollisesti on pudonnut.</w:t>
      </w:r>
    </w:p>
    <w:p w14:paraId="687DA77C" w14:textId="77777777" w:rsidR="00A95BCE" w:rsidRDefault="00A95BCE">
      <w:pPr>
        <w:pStyle w:val="Standard"/>
        <w:rPr>
          <w:rFonts w:ascii="DejaVu Sans" w:hAnsi="DejaVu Sans" w:hint="eastAsia"/>
          <w:color w:val="000000"/>
          <w:sz w:val="22"/>
          <w:szCs w:val="22"/>
        </w:rPr>
      </w:pPr>
    </w:p>
    <w:p w14:paraId="2454C6F6" w14:textId="7F50B601" w:rsidR="00A95BCE" w:rsidRDefault="00A95BCE">
      <w:pPr>
        <w:pStyle w:val="Standard"/>
        <w:rPr>
          <w:rFonts w:ascii="DejaVu Sans" w:hAnsi="DejaVu Sans" w:hint="eastAsia"/>
          <w:sz w:val="22"/>
          <w:szCs w:val="22"/>
        </w:rPr>
      </w:pPr>
    </w:p>
    <w:p w14:paraId="56633042" w14:textId="77777777" w:rsidR="00224EBF" w:rsidRDefault="00224EBF">
      <w:pPr>
        <w:pStyle w:val="Standard"/>
        <w:rPr>
          <w:rFonts w:ascii="DejaVu Sans" w:hAnsi="DejaVu Sans" w:hint="eastAsia"/>
          <w:sz w:val="22"/>
          <w:szCs w:val="22"/>
        </w:rPr>
      </w:pPr>
    </w:p>
    <w:p w14:paraId="63618AE8" w14:textId="77777777" w:rsidR="00A95BCE" w:rsidRDefault="00EB18FF">
      <w:pPr>
        <w:pStyle w:val="Standard"/>
        <w:rPr>
          <w:rFonts w:ascii="DejaVu Sans" w:hAnsi="DejaVu Sans" w:hint="eastAsia"/>
          <w:sz w:val="22"/>
          <w:szCs w:val="22"/>
        </w:rPr>
      </w:pPr>
      <w:r>
        <w:rPr>
          <w:rFonts w:ascii="DejaVu Sans" w:hAnsi="DejaVu Sans"/>
          <w:sz w:val="22"/>
          <w:szCs w:val="22"/>
        </w:rPr>
        <w:t>Epäselvyyksissä tai ihmetyksen aiheissa otathan yhteyttä vanhempiin</w:t>
      </w:r>
    </w:p>
    <w:p w14:paraId="301AC152" w14:textId="77777777" w:rsidR="00A95BCE" w:rsidRDefault="00A95BCE">
      <w:pPr>
        <w:pStyle w:val="Standard"/>
        <w:rPr>
          <w:rFonts w:ascii="DejaVu Sans" w:hAnsi="DejaVu Sans" w:hint="eastAsia"/>
          <w:sz w:val="22"/>
          <w:szCs w:val="22"/>
        </w:rPr>
      </w:pPr>
    </w:p>
    <w:p w14:paraId="4FEFFDBE" w14:textId="5A5E329D" w:rsidR="00A95BCE" w:rsidRDefault="00A95BCE">
      <w:pPr>
        <w:pStyle w:val="Standard"/>
      </w:pPr>
    </w:p>
    <w:sectPr w:rsidR="00A95BCE">
      <w:pgSz w:w="11909" w:h="16834"/>
      <w:pgMar w:top="850" w:right="1134" w:bottom="85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B0D02" w14:textId="77777777" w:rsidR="00C05046" w:rsidRDefault="00C05046">
      <w:r>
        <w:separator/>
      </w:r>
    </w:p>
  </w:endnote>
  <w:endnote w:type="continuationSeparator" w:id="0">
    <w:p w14:paraId="3A4622AD" w14:textId="77777777" w:rsidR="00C05046" w:rsidRDefault="00C0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Verdana"/>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B5CD3" w14:textId="77777777" w:rsidR="00C05046" w:rsidRDefault="00C05046">
      <w:r>
        <w:rPr>
          <w:color w:val="000000"/>
        </w:rPr>
        <w:separator/>
      </w:r>
    </w:p>
  </w:footnote>
  <w:footnote w:type="continuationSeparator" w:id="0">
    <w:p w14:paraId="48B9C076" w14:textId="77777777" w:rsidR="00C05046" w:rsidRDefault="00C05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407C7"/>
    <w:multiLevelType w:val="multilevel"/>
    <w:tmpl w:val="2CA630A0"/>
    <w:lvl w:ilvl="0">
      <w:numFmt w:val="bullet"/>
      <w:lvlText w:val=""/>
      <w:lvlJc w:val="left"/>
      <w:pPr>
        <w:ind w:left="720" w:hanging="360"/>
      </w:pPr>
      <w:rPr>
        <w:rFonts w:hAnsi="Symbol" w:hint="default"/>
        <w:sz w:val="20"/>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1" w15:restartNumberingAfterBreak="0">
    <w:nsid w:val="548A6974"/>
    <w:multiLevelType w:val="multilevel"/>
    <w:tmpl w:val="B07AED3C"/>
    <w:lvl w:ilvl="0">
      <w:numFmt w:val="bullet"/>
      <w:lvlText w:val=""/>
      <w:lvlJc w:val="left"/>
      <w:pPr>
        <w:ind w:left="720" w:hanging="360"/>
      </w:pPr>
      <w:rPr>
        <w:rFonts w:hAnsi="Symbol" w:hint="default"/>
        <w:sz w:val="20"/>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BCE"/>
    <w:rsid w:val="000D7E61"/>
    <w:rsid w:val="0010129C"/>
    <w:rsid w:val="0011422B"/>
    <w:rsid w:val="00224EBF"/>
    <w:rsid w:val="002320B7"/>
    <w:rsid w:val="00533DBE"/>
    <w:rsid w:val="00626CA1"/>
    <w:rsid w:val="00632BCB"/>
    <w:rsid w:val="006577F5"/>
    <w:rsid w:val="00785917"/>
    <w:rsid w:val="007D186D"/>
    <w:rsid w:val="007E666E"/>
    <w:rsid w:val="00891BC0"/>
    <w:rsid w:val="008E1AD0"/>
    <w:rsid w:val="00A95BCE"/>
    <w:rsid w:val="00AF55B5"/>
    <w:rsid w:val="00C05046"/>
    <w:rsid w:val="00D44845"/>
    <w:rsid w:val="00EB18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42BB8E62"/>
  <w15:docId w15:val="{DDF40FA4-B088-3849-8C7B-37D79B2F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fi-FI"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uppressAutoHyphens/>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uettelo">
    <w:name w:val="List"/>
    <w:basedOn w:val="Textbody"/>
  </w:style>
  <w:style w:type="paragraph" w:styleId="Kuvaotsikko">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306551">
      <w:bodyDiv w:val="1"/>
      <w:marLeft w:val="0"/>
      <w:marRight w:val="0"/>
      <w:marTop w:val="0"/>
      <w:marBottom w:val="0"/>
      <w:divBdr>
        <w:top w:val="none" w:sz="0" w:space="0" w:color="auto"/>
        <w:left w:val="none" w:sz="0" w:space="0" w:color="auto"/>
        <w:bottom w:val="none" w:sz="0" w:space="0" w:color="auto"/>
        <w:right w:val="none" w:sz="0" w:space="0" w:color="auto"/>
      </w:divBdr>
      <w:divsChild>
        <w:div w:id="1176965203">
          <w:marLeft w:val="0"/>
          <w:marRight w:val="0"/>
          <w:marTop w:val="0"/>
          <w:marBottom w:val="0"/>
          <w:divBdr>
            <w:top w:val="none" w:sz="0" w:space="0" w:color="auto"/>
            <w:left w:val="none" w:sz="0" w:space="0" w:color="auto"/>
            <w:bottom w:val="none" w:sz="0" w:space="0" w:color="auto"/>
            <w:right w:val="none" w:sz="0" w:space="0" w:color="auto"/>
          </w:divBdr>
          <w:divsChild>
            <w:div w:id="1267351628">
              <w:marLeft w:val="0"/>
              <w:marRight w:val="0"/>
              <w:marTop w:val="0"/>
              <w:marBottom w:val="0"/>
              <w:divBdr>
                <w:top w:val="none" w:sz="0" w:space="0" w:color="auto"/>
                <w:left w:val="none" w:sz="0" w:space="0" w:color="auto"/>
                <w:bottom w:val="none" w:sz="0" w:space="0" w:color="auto"/>
                <w:right w:val="none" w:sz="0" w:space="0" w:color="auto"/>
              </w:divBdr>
              <w:divsChild>
                <w:div w:id="700470608">
                  <w:marLeft w:val="0"/>
                  <w:marRight w:val="0"/>
                  <w:marTop w:val="0"/>
                  <w:marBottom w:val="0"/>
                  <w:divBdr>
                    <w:top w:val="none" w:sz="0" w:space="0" w:color="auto"/>
                    <w:left w:val="none" w:sz="0" w:space="0" w:color="auto"/>
                    <w:bottom w:val="none" w:sz="0" w:space="0" w:color="auto"/>
                    <w:right w:val="none" w:sz="0" w:space="0" w:color="auto"/>
                  </w:divBdr>
                  <w:divsChild>
                    <w:div w:id="1092042774">
                      <w:marLeft w:val="0"/>
                      <w:marRight w:val="0"/>
                      <w:marTop w:val="0"/>
                      <w:marBottom w:val="0"/>
                      <w:divBdr>
                        <w:top w:val="none" w:sz="0" w:space="0" w:color="auto"/>
                        <w:left w:val="none" w:sz="0" w:space="0" w:color="auto"/>
                        <w:bottom w:val="none" w:sz="0" w:space="0" w:color="auto"/>
                        <w:right w:val="none" w:sz="0" w:space="0" w:color="auto"/>
                      </w:divBdr>
                    </w:div>
                  </w:divsChild>
                </w:div>
                <w:div w:id="1861309034">
                  <w:marLeft w:val="0"/>
                  <w:marRight w:val="0"/>
                  <w:marTop w:val="0"/>
                  <w:marBottom w:val="0"/>
                  <w:divBdr>
                    <w:top w:val="none" w:sz="0" w:space="0" w:color="auto"/>
                    <w:left w:val="none" w:sz="0" w:space="0" w:color="auto"/>
                    <w:bottom w:val="none" w:sz="0" w:space="0" w:color="auto"/>
                    <w:right w:val="none" w:sz="0" w:space="0" w:color="auto"/>
                  </w:divBdr>
                  <w:divsChild>
                    <w:div w:id="158083636">
                      <w:marLeft w:val="0"/>
                      <w:marRight w:val="0"/>
                      <w:marTop w:val="0"/>
                      <w:marBottom w:val="0"/>
                      <w:divBdr>
                        <w:top w:val="none" w:sz="0" w:space="0" w:color="auto"/>
                        <w:left w:val="none" w:sz="0" w:space="0" w:color="auto"/>
                        <w:bottom w:val="none" w:sz="0" w:space="0" w:color="auto"/>
                        <w:right w:val="none" w:sz="0" w:space="0" w:color="auto"/>
                      </w:divBdr>
                    </w:div>
                    <w:div w:id="506868779">
                      <w:marLeft w:val="0"/>
                      <w:marRight w:val="0"/>
                      <w:marTop w:val="0"/>
                      <w:marBottom w:val="0"/>
                      <w:divBdr>
                        <w:top w:val="none" w:sz="0" w:space="0" w:color="auto"/>
                        <w:left w:val="none" w:sz="0" w:space="0" w:color="auto"/>
                        <w:bottom w:val="none" w:sz="0" w:space="0" w:color="auto"/>
                        <w:right w:val="none" w:sz="0" w:space="0" w:color="auto"/>
                      </w:divBdr>
                    </w:div>
                  </w:divsChild>
                </w:div>
                <w:div w:id="918707861">
                  <w:marLeft w:val="0"/>
                  <w:marRight w:val="0"/>
                  <w:marTop w:val="0"/>
                  <w:marBottom w:val="0"/>
                  <w:divBdr>
                    <w:top w:val="none" w:sz="0" w:space="0" w:color="auto"/>
                    <w:left w:val="none" w:sz="0" w:space="0" w:color="auto"/>
                    <w:bottom w:val="none" w:sz="0" w:space="0" w:color="auto"/>
                    <w:right w:val="none" w:sz="0" w:space="0" w:color="auto"/>
                  </w:divBdr>
                  <w:divsChild>
                    <w:div w:id="1517496571">
                      <w:marLeft w:val="0"/>
                      <w:marRight w:val="0"/>
                      <w:marTop w:val="0"/>
                      <w:marBottom w:val="0"/>
                      <w:divBdr>
                        <w:top w:val="none" w:sz="0" w:space="0" w:color="auto"/>
                        <w:left w:val="none" w:sz="0" w:space="0" w:color="auto"/>
                        <w:bottom w:val="none" w:sz="0" w:space="0" w:color="auto"/>
                        <w:right w:val="none" w:sz="0" w:space="0" w:color="auto"/>
                      </w:divBdr>
                    </w:div>
                  </w:divsChild>
                </w:div>
                <w:div w:id="1626035151">
                  <w:marLeft w:val="0"/>
                  <w:marRight w:val="0"/>
                  <w:marTop w:val="0"/>
                  <w:marBottom w:val="0"/>
                  <w:divBdr>
                    <w:top w:val="none" w:sz="0" w:space="0" w:color="auto"/>
                    <w:left w:val="none" w:sz="0" w:space="0" w:color="auto"/>
                    <w:bottom w:val="none" w:sz="0" w:space="0" w:color="auto"/>
                    <w:right w:val="none" w:sz="0" w:space="0" w:color="auto"/>
                  </w:divBdr>
                  <w:divsChild>
                    <w:div w:id="529222193">
                      <w:marLeft w:val="0"/>
                      <w:marRight w:val="0"/>
                      <w:marTop w:val="0"/>
                      <w:marBottom w:val="0"/>
                      <w:divBdr>
                        <w:top w:val="none" w:sz="0" w:space="0" w:color="auto"/>
                        <w:left w:val="none" w:sz="0" w:space="0" w:color="auto"/>
                        <w:bottom w:val="none" w:sz="0" w:space="0" w:color="auto"/>
                        <w:right w:val="none" w:sz="0" w:space="0" w:color="auto"/>
                      </w:divBdr>
                    </w:div>
                    <w:div w:id="17346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417</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Vassinen</dc:creator>
  <cp:lastModifiedBy>Katariina Varjonen</cp:lastModifiedBy>
  <cp:revision>6</cp:revision>
  <cp:lastPrinted>2013-01-06T15:39:00Z</cp:lastPrinted>
  <dcterms:created xsi:type="dcterms:W3CDTF">2021-08-12T06:42:00Z</dcterms:created>
  <dcterms:modified xsi:type="dcterms:W3CDTF">2021-08-12T06:46:00Z</dcterms:modified>
</cp:coreProperties>
</file>